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A622" w14:textId="77777777" w:rsidR="00B72C01" w:rsidRPr="00B72C01" w:rsidRDefault="00B72C01" w:rsidP="00B72C01">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lang w:eastAsia="en-CA"/>
        </w:rPr>
      </w:pPr>
      <w:r w:rsidRPr="00B72C01">
        <w:rPr>
          <w:rFonts w:ascii="Arial" w:eastAsia="Times New Roman" w:hAnsi="Arial" w:cs="Arial"/>
          <w:b/>
          <w:bCs/>
          <w:color w:val="222222"/>
          <w:kern w:val="36"/>
          <w:sz w:val="48"/>
          <w:szCs w:val="48"/>
          <w:lang w:eastAsia="en-CA"/>
        </w:rPr>
        <w:t>Rapport du comité des Espaces sacrés</w:t>
      </w:r>
    </w:p>
    <w:p w14:paraId="7A8E3B8B" w14:textId="77777777" w:rsidR="00B72C01" w:rsidRPr="00B72C01" w:rsidRDefault="00B72C01" w:rsidP="00B72C01">
      <w:pPr>
        <w:shd w:val="clear" w:color="auto" w:fill="FFFFFF"/>
        <w:spacing w:after="0" w:line="240" w:lineRule="auto"/>
        <w:rPr>
          <w:rFonts w:ascii="Arial" w:eastAsia="Times New Roman" w:hAnsi="Arial" w:cs="Arial"/>
          <w:color w:val="222222"/>
          <w:sz w:val="24"/>
          <w:szCs w:val="24"/>
          <w:lang w:eastAsia="en-CA"/>
        </w:rPr>
      </w:pPr>
      <w:r w:rsidRPr="00B72C01">
        <w:rPr>
          <w:rFonts w:ascii="Arial" w:eastAsia="Times New Roman" w:hAnsi="Arial" w:cs="Arial"/>
          <w:color w:val="222222"/>
          <w:sz w:val="24"/>
          <w:szCs w:val="24"/>
          <w:lang w:eastAsia="en-CA"/>
        </w:rPr>
        <w:t>Novembre 2022</w:t>
      </w:r>
    </w:p>
    <w:p w14:paraId="3D8F317E" w14:textId="77777777" w:rsidR="00B72C01" w:rsidRPr="00B72C01" w:rsidRDefault="00B72C01" w:rsidP="00B72C01">
      <w:pPr>
        <w:shd w:val="clear" w:color="auto" w:fill="FFFFFF"/>
        <w:spacing w:after="0" w:line="240" w:lineRule="auto"/>
        <w:rPr>
          <w:rFonts w:ascii="Arial" w:eastAsia="Times New Roman" w:hAnsi="Arial" w:cs="Arial"/>
          <w:color w:val="222222"/>
          <w:sz w:val="24"/>
          <w:szCs w:val="24"/>
          <w:lang w:eastAsia="en-CA"/>
        </w:rPr>
      </w:pPr>
    </w:p>
    <w:p w14:paraId="396A7B20" w14:textId="77777777" w:rsidR="00B72C01" w:rsidRPr="00B72C01" w:rsidRDefault="00B72C01" w:rsidP="00B72C01">
      <w:pPr>
        <w:shd w:val="clear" w:color="auto" w:fill="FFFFFF"/>
        <w:spacing w:before="100" w:beforeAutospacing="1" w:after="100" w:afterAutospacing="1" w:line="240" w:lineRule="auto"/>
        <w:outlineLvl w:val="2"/>
        <w:rPr>
          <w:rFonts w:ascii="Arial" w:eastAsia="Times New Roman" w:hAnsi="Arial" w:cs="Arial"/>
          <w:b/>
          <w:bCs/>
          <w:color w:val="222222"/>
          <w:sz w:val="27"/>
          <w:szCs w:val="27"/>
          <w:u w:val="single"/>
          <w:lang w:eastAsia="en-CA"/>
        </w:rPr>
      </w:pPr>
      <w:r w:rsidRPr="00B72C01">
        <w:rPr>
          <w:rFonts w:ascii="Arial" w:eastAsia="Times New Roman" w:hAnsi="Arial" w:cs="Arial"/>
          <w:b/>
          <w:bCs/>
          <w:color w:val="222222"/>
          <w:sz w:val="27"/>
          <w:szCs w:val="27"/>
          <w:u w:val="single"/>
          <w:lang w:eastAsia="en-CA"/>
        </w:rPr>
        <w:t>Membres</w:t>
      </w:r>
    </w:p>
    <w:p w14:paraId="450257FC" w14:textId="77777777" w:rsidR="00B72C01" w:rsidRPr="00B72C01" w:rsidRDefault="00B72C01" w:rsidP="00B72C01">
      <w:pPr>
        <w:shd w:val="clear" w:color="auto" w:fill="FFFFFF"/>
        <w:spacing w:before="100" w:beforeAutospacing="1" w:after="100" w:afterAutospacing="1" w:line="240" w:lineRule="auto"/>
        <w:outlineLvl w:val="2"/>
        <w:rPr>
          <w:rFonts w:ascii="Arial" w:eastAsia="Times New Roman" w:hAnsi="Arial" w:cs="Arial"/>
          <w:b/>
          <w:bCs/>
          <w:i/>
          <w:iCs/>
          <w:color w:val="222222"/>
          <w:sz w:val="27"/>
          <w:szCs w:val="27"/>
          <w:lang w:eastAsia="en-CA"/>
        </w:rPr>
      </w:pPr>
      <w:r w:rsidRPr="00B72C01">
        <w:rPr>
          <w:rFonts w:ascii="Arial" w:eastAsia="Times New Roman" w:hAnsi="Arial" w:cs="Arial"/>
          <w:b/>
          <w:bCs/>
          <w:i/>
          <w:iCs/>
          <w:color w:val="222222"/>
          <w:sz w:val="27"/>
          <w:szCs w:val="27"/>
          <w:lang w:eastAsia="en-CA"/>
        </w:rPr>
        <w:t>Louise Blain, présidente sortante, Dan O’Hara, Wayne Varley et Hugh Kirkegaard</w:t>
      </w:r>
    </w:p>
    <w:p w14:paraId="05F644D4" w14:textId="77777777" w:rsidR="00B72C01" w:rsidRPr="00B72C01" w:rsidRDefault="00B72C01" w:rsidP="00B72C01">
      <w:pPr>
        <w:shd w:val="clear" w:color="auto" w:fill="FFFFFF"/>
        <w:spacing w:after="0" w:line="240" w:lineRule="auto"/>
        <w:rPr>
          <w:rFonts w:ascii="Arial" w:eastAsia="Times New Roman" w:hAnsi="Arial" w:cs="Arial"/>
          <w:color w:val="222222"/>
          <w:sz w:val="24"/>
          <w:szCs w:val="24"/>
          <w:lang w:eastAsia="en-CA"/>
        </w:rPr>
      </w:pPr>
    </w:p>
    <w:p w14:paraId="53BB2A2B"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b/>
          <w:bCs/>
          <w:color w:val="222222"/>
          <w:sz w:val="24"/>
          <w:szCs w:val="24"/>
          <w:u w:val="single"/>
          <w:lang w:eastAsia="en-CA"/>
        </w:rPr>
        <w:t>Un peu d’histoire</w:t>
      </w:r>
    </w:p>
    <w:p w14:paraId="4E4D9374"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p>
    <w:p w14:paraId="111EAF32"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b/>
          <w:bCs/>
          <w:color w:val="222222"/>
          <w:sz w:val="24"/>
          <w:szCs w:val="24"/>
          <w:lang w:eastAsia="en-CA"/>
        </w:rPr>
        <w:t>Bridget MacKenzie, représentante des Boudhistes pour la région du Pacifique, Hugh Kirkegaard, aumônier régional de l’Atlantique et Greg Fraser, aumônier, et d’autres personnes ont contribué de façon remarquable au comité des Espaces sacrés. Bridget a présidé les travaux durant plusieurs années, jusqu’à son départ du CI pour raisons de santé.</w:t>
      </w:r>
    </w:p>
    <w:p w14:paraId="6133D3C6"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p>
    <w:p w14:paraId="1C503F21" w14:textId="3102AFBB"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b/>
          <w:bCs/>
          <w:color w:val="222222"/>
          <w:sz w:val="24"/>
          <w:szCs w:val="24"/>
          <w:lang w:eastAsia="en-CA"/>
        </w:rPr>
        <w:t xml:space="preserve">Les documents produits ont été approuvés par le CI et communiqués au SCC dans le contexte de notre fonction de consultant </w:t>
      </w:r>
      <w:proofErr w:type="gramStart"/>
      <w:r w:rsidRPr="00B72C01">
        <w:rPr>
          <w:rFonts w:ascii="Arial" w:eastAsia="Times New Roman" w:hAnsi="Arial" w:cs="Arial"/>
          <w:b/>
          <w:bCs/>
          <w:color w:val="222222"/>
          <w:sz w:val="24"/>
          <w:szCs w:val="24"/>
          <w:lang w:eastAsia="en-CA"/>
        </w:rPr>
        <w:t>pour</w:t>
      </w:r>
      <w:proofErr w:type="gramEnd"/>
      <w:r w:rsidRPr="00B72C01">
        <w:rPr>
          <w:rFonts w:ascii="Arial" w:eastAsia="Times New Roman" w:hAnsi="Arial" w:cs="Arial"/>
          <w:b/>
          <w:bCs/>
          <w:color w:val="222222"/>
          <w:sz w:val="24"/>
          <w:szCs w:val="24"/>
          <w:lang w:eastAsia="en-CA"/>
        </w:rPr>
        <w:t xml:space="preserve"> le </w:t>
      </w:r>
      <w:r w:rsidR="003811E7" w:rsidRPr="00B72C01">
        <w:rPr>
          <w:rFonts w:ascii="Arial" w:eastAsia="Times New Roman" w:hAnsi="Arial" w:cs="Arial"/>
          <w:b/>
          <w:bCs/>
          <w:color w:val="222222"/>
          <w:sz w:val="24"/>
          <w:szCs w:val="24"/>
          <w:lang w:eastAsia="en-CA"/>
        </w:rPr>
        <w:t>SCC.</w:t>
      </w:r>
    </w:p>
    <w:p w14:paraId="4D92938E"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p>
    <w:p w14:paraId="0B337BC4"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b/>
          <w:bCs/>
          <w:color w:val="222222"/>
          <w:sz w:val="24"/>
          <w:szCs w:val="24"/>
          <w:lang w:eastAsia="en-CA"/>
        </w:rPr>
        <w:t>La Directive du Commissaire DC 750, promulguée en octobre 2016, est un exemple de document opérationnel dans lequel le SCC a tenu compte des travaux du CI et intégré des éléments recommandés par le comité des Espaces sacrés.</w:t>
      </w:r>
    </w:p>
    <w:p w14:paraId="511FC520"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p>
    <w:p w14:paraId="4ADA3BEF"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b/>
          <w:bCs/>
          <w:color w:val="222222"/>
          <w:sz w:val="24"/>
          <w:szCs w:val="24"/>
          <w:lang w:eastAsia="en-CA"/>
        </w:rPr>
        <w:t>Cette directive visait à préciser les rôles et responsabilités de l’administration centrale du SCC et du directeur de chaque établissement pour affirmer et soutenir l’importance attribuée à la spiritualité dans la réadaptation et la réinsertion sociale des personnes détenues. Le SCC voulait faire en sorte que les droits spirituels et religieux des détenus soient respectés en facilitant l’offre de services d’aumônerie de qualité.</w:t>
      </w:r>
    </w:p>
    <w:p w14:paraId="313A1B76"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p>
    <w:p w14:paraId="1D3C5D54"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b/>
          <w:bCs/>
          <w:color w:val="222222"/>
          <w:sz w:val="24"/>
          <w:szCs w:val="24"/>
          <w:lang w:eastAsia="en-CA"/>
        </w:rPr>
        <w:t>La DC 750 établit que l’espace sacré doit servir exclusivement pour les activités religieuses et spirituelles, et particulièrement pour les services d’aumônerie visant à répondre aux besoins des personnes détenues en ce qui concerne la pratique de leur foi, quelle qu’elle soit.</w:t>
      </w:r>
    </w:p>
    <w:p w14:paraId="2FD522BA"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p>
    <w:p w14:paraId="1EA210CA"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b/>
          <w:bCs/>
          <w:color w:val="222222"/>
          <w:sz w:val="24"/>
          <w:szCs w:val="24"/>
          <w:lang w:eastAsia="en-CA"/>
        </w:rPr>
        <w:t>Cette directive définit les espaces sacrés comme des endroits fonctionnels, accueillants et adaptables installés dans l’établissement ou dans son enceinte. Le document précise aussi que ces espaces sont dédiés au recueillement, à la méditation, à la prière, à la réflexion, à l’étude et à d’autres obligations spirituelles, individuellement ou en groupe, pour les personnes détenues de toute confession religieuse ou spirituelle et aussi pour les personnes n’en ayant aucune.</w:t>
      </w:r>
    </w:p>
    <w:p w14:paraId="4A6AD958"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p>
    <w:p w14:paraId="0020D525"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b/>
          <w:bCs/>
          <w:color w:val="222222"/>
          <w:sz w:val="24"/>
          <w:szCs w:val="24"/>
          <w:lang w:eastAsia="en-CA"/>
        </w:rPr>
        <w:lastRenderedPageBreak/>
        <w:t>Le document précise que cette définition n’inclut ni les espaces réservés aux programmes autochtones, ni les lieux sacrés autochtones.</w:t>
      </w:r>
    </w:p>
    <w:p w14:paraId="069DAD8F"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p>
    <w:p w14:paraId="6A17F481"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b/>
          <w:bCs/>
          <w:color w:val="222222"/>
          <w:sz w:val="24"/>
          <w:szCs w:val="24"/>
          <w:lang w:eastAsia="en-CA"/>
        </w:rPr>
        <w:t>Des lignes directrices seront bientôt promulguées par le SCC en ce qui concerne spécifiquement les espaces sacrés. Celles-ci sont le fruit d’une collaboration de plusieurs années entre le CI et le SCC.</w:t>
      </w:r>
    </w:p>
    <w:p w14:paraId="340BF1DC"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p>
    <w:p w14:paraId="494A5552"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b/>
          <w:bCs/>
          <w:color w:val="222222"/>
          <w:sz w:val="24"/>
          <w:szCs w:val="24"/>
          <w:u w:val="single"/>
          <w:lang w:eastAsia="en-CA"/>
        </w:rPr>
        <w:t>2020-2021</w:t>
      </w:r>
      <w:r w:rsidRPr="00B72C01">
        <w:rPr>
          <w:rFonts w:ascii="Arial" w:eastAsia="Times New Roman" w:hAnsi="Arial" w:cs="Arial"/>
          <w:b/>
          <w:bCs/>
          <w:color w:val="222222"/>
          <w:sz w:val="24"/>
          <w:szCs w:val="24"/>
          <w:lang w:eastAsia="en-CA"/>
        </w:rPr>
        <w:t>:</w:t>
      </w:r>
    </w:p>
    <w:p w14:paraId="43B800CF"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p>
    <w:p w14:paraId="0503CCC2"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b/>
          <w:bCs/>
          <w:color w:val="222222"/>
          <w:sz w:val="24"/>
          <w:szCs w:val="24"/>
          <w:lang w:eastAsia="en-CA"/>
        </w:rPr>
        <w:t>Le comité ne s’est pas réuni durant la pandémie. En décembre 2021, le mandat de Louise Blain au CI a pris fin, ce qui veut dire qu’au moins un nouveau membre du comité des espaces sacrés doit être recruté pour continuer le travail de ce comité permanent. À son assemblée générale de mai 2022, le CI a fusionné le comité des espaces sacrés et celui des accommodations religieuses.</w:t>
      </w:r>
    </w:p>
    <w:p w14:paraId="7DD2F3DB"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p>
    <w:p w14:paraId="20E22068"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b/>
          <w:bCs/>
          <w:color w:val="222222"/>
          <w:sz w:val="24"/>
          <w:szCs w:val="24"/>
          <w:lang w:eastAsia="en-CA"/>
        </w:rPr>
        <w:t>La pertinence du comité des espaces sacrés se maintient. Certains établissements font face à des problèmes d’utilisation de l’espace sacré ainsi qu’à des lacunes quant aux caractéristiques essentielles d’un tel espace pour permettre la prière, la méditation et la réflexion, ou encore pour assurer la confidentialité des activités de l’aumônerie pour les personnes qui les fréquentent.</w:t>
      </w:r>
    </w:p>
    <w:p w14:paraId="1E01F566"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p>
    <w:p w14:paraId="4C3005B2"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b/>
          <w:bCs/>
          <w:color w:val="222222"/>
          <w:sz w:val="24"/>
          <w:szCs w:val="24"/>
          <w:lang w:eastAsia="en-CA"/>
        </w:rPr>
        <w:t>Il est important de nommer au moins un représentant du CI sur ce comité dans les plus brefs délais. Les membres du sous-comité nommeront un président ou une présidente.</w:t>
      </w:r>
    </w:p>
    <w:p w14:paraId="69576DFB"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p>
    <w:p w14:paraId="5A231ABC"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p>
    <w:p w14:paraId="0FC5955C"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color w:val="222222"/>
          <w:sz w:val="24"/>
          <w:szCs w:val="24"/>
          <w:lang w:eastAsia="en-CA"/>
        </w:rPr>
        <w:t>Louise Blain</w:t>
      </w:r>
    </w:p>
    <w:p w14:paraId="29FFB5F4"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color w:val="222222"/>
          <w:sz w:val="24"/>
          <w:szCs w:val="24"/>
          <w:lang w:eastAsia="en-CA"/>
        </w:rPr>
        <w:t>Présidente sortante</w:t>
      </w:r>
    </w:p>
    <w:p w14:paraId="51F408B6"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color w:val="222222"/>
          <w:sz w:val="24"/>
          <w:szCs w:val="24"/>
          <w:lang w:eastAsia="en-CA"/>
        </w:rPr>
        <w:t>Comité des espaces sacrés</w:t>
      </w:r>
    </w:p>
    <w:p w14:paraId="19FF1B5E" w14:textId="77777777" w:rsidR="00B72C01" w:rsidRPr="00B72C01" w:rsidRDefault="00B72C01" w:rsidP="003811E7">
      <w:pPr>
        <w:shd w:val="clear" w:color="auto" w:fill="FFFFFF"/>
        <w:spacing w:after="0" w:line="240" w:lineRule="auto"/>
        <w:jc w:val="both"/>
        <w:rPr>
          <w:rFonts w:ascii="Arial" w:eastAsia="Times New Roman" w:hAnsi="Arial" w:cs="Arial"/>
          <w:color w:val="222222"/>
          <w:sz w:val="24"/>
          <w:szCs w:val="24"/>
          <w:lang w:eastAsia="en-CA"/>
        </w:rPr>
      </w:pPr>
      <w:r w:rsidRPr="00B72C01">
        <w:rPr>
          <w:rFonts w:ascii="Arial" w:eastAsia="Times New Roman" w:hAnsi="Arial" w:cs="Arial"/>
          <w:color w:val="222222"/>
          <w:sz w:val="24"/>
          <w:szCs w:val="24"/>
          <w:lang w:eastAsia="en-CA"/>
        </w:rPr>
        <w:t>Novembre 2022</w:t>
      </w:r>
    </w:p>
    <w:p w14:paraId="56E7ABC5" w14:textId="77777777" w:rsidR="001C79E8" w:rsidRDefault="001C79E8" w:rsidP="003811E7">
      <w:pPr>
        <w:jc w:val="both"/>
      </w:pPr>
    </w:p>
    <w:sectPr w:rsidR="001C79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01"/>
    <w:rsid w:val="001C79E8"/>
    <w:rsid w:val="003811E7"/>
    <w:rsid w:val="00B72C01"/>
    <w:rsid w:val="00F155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7C33"/>
  <w15:chartTrackingRefBased/>
  <w15:docId w15:val="{50CBD2B1-4014-4A7D-8E9B-A1E4E9A3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2C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B72C0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C0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B72C01"/>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48516">
      <w:bodyDiv w:val="1"/>
      <w:marLeft w:val="0"/>
      <w:marRight w:val="0"/>
      <w:marTop w:val="0"/>
      <w:marBottom w:val="0"/>
      <w:divBdr>
        <w:top w:val="none" w:sz="0" w:space="0" w:color="auto"/>
        <w:left w:val="none" w:sz="0" w:space="0" w:color="auto"/>
        <w:bottom w:val="none" w:sz="0" w:space="0" w:color="auto"/>
        <w:right w:val="none" w:sz="0" w:space="0" w:color="auto"/>
      </w:divBdr>
      <w:divsChild>
        <w:div w:id="17508827">
          <w:marLeft w:val="0"/>
          <w:marRight w:val="0"/>
          <w:marTop w:val="0"/>
          <w:marBottom w:val="0"/>
          <w:divBdr>
            <w:top w:val="none" w:sz="0" w:space="0" w:color="auto"/>
            <w:left w:val="none" w:sz="0" w:space="0" w:color="auto"/>
            <w:bottom w:val="none" w:sz="0" w:space="0" w:color="auto"/>
            <w:right w:val="none" w:sz="0" w:space="0" w:color="auto"/>
          </w:divBdr>
        </w:div>
        <w:div w:id="1134560866">
          <w:marLeft w:val="0"/>
          <w:marRight w:val="0"/>
          <w:marTop w:val="0"/>
          <w:marBottom w:val="0"/>
          <w:divBdr>
            <w:top w:val="none" w:sz="0" w:space="0" w:color="auto"/>
            <w:left w:val="none" w:sz="0" w:space="0" w:color="auto"/>
            <w:bottom w:val="none" w:sz="0" w:space="0" w:color="auto"/>
            <w:right w:val="none" w:sz="0" w:space="0" w:color="auto"/>
          </w:divBdr>
        </w:div>
        <w:div w:id="1890263822">
          <w:marLeft w:val="0"/>
          <w:marRight w:val="0"/>
          <w:marTop w:val="0"/>
          <w:marBottom w:val="0"/>
          <w:divBdr>
            <w:top w:val="none" w:sz="0" w:space="0" w:color="auto"/>
            <w:left w:val="none" w:sz="0" w:space="0" w:color="auto"/>
            <w:bottom w:val="none" w:sz="0" w:space="0" w:color="auto"/>
            <w:right w:val="none" w:sz="0" w:space="0" w:color="auto"/>
          </w:divBdr>
        </w:div>
        <w:div w:id="1577394693">
          <w:marLeft w:val="0"/>
          <w:marRight w:val="0"/>
          <w:marTop w:val="0"/>
          <w:marBottom w:val="0"/>
          <w:divBdr>
            <w:top w:val="none" w:sz="0" w:space="0" w:color="auto"/>
            <w:left w:val="none" w:sz="0" w:space="0" w:color="auto"/>
            <w:bottom w:val="none" w:sz="0" w:space="0" w:color="auto"/>
            <w:right w:val="none" w:sz="0" w:space="0" w:color="auto"/>
          </w:divBdr>
        </w:div>
        <w:div w:id="1056582519">
          <w:marLeft w:val="0"/>
          <w:marRight w:val="0"/>
          <w:marTop w:val="0"/>
          <w:marBottom w:val="0"/>
          <w:divBdr>
            <w:top w:val="none" w:sz="0" w:space="0" w:color="auto"/>
            <w:left w:val="none" w:sz="0" w:space="0" w:color="auto"/>
            <w:bottom w:val="none" w:sz="0" w:space="0" w:color="auto"/>
            <w:right w:val="none" w:sz="0" w:space="0" w:color="auto"/>
          </w:divBdr>
        </w:div>
        <w:div w:id="163327661">
          <w:marLeft w:val="0"/>
          <w:marRight w:val="0"/>
          <w:marTop w:val="0"/>
          <w:marBottom w:val="0"/>
          <w:divBdr>
            <w:top w:val="none" w:sz="0" w:space="0" w:color="auto"/>
            <w:left w:val="none" w:sz="0" w:space="0" w:color="auto"/>
            <w:bottom w:val="none" w:sz="0" w:space="0" w:color="auto"/>
            <w:right w:val="none" w:sz="0" w:space="0" w:color="auto"/>
          </w:divBdr>
        </w:div>
        <w:div w:id="865866296">
          <w:marLeft w:val="0"/>
          <w:marRight w:val="0"/>
          <w:marTop w:val="0"/>
          <w:marBottom w:val="0"/>
          <w:divBdr>
            <w:top w:val="none" w:sz="0" w:space="0" w:color="auto"/>
            <w:left w:val="none" w:sz="0" w:space="0" w:color="auto"/>
            <w:bottom w:val="none" w:sz="0" w:space="0" w:color="auto"/>
            <w:right w:val="none" w:sz="0" w:space="0" w:color="auto"/>
          </w:divBdr>
        </w:div>
        <w:div w:id="2103868726">
          <w:marLeft w:val="0"/>
          <w:marRight w:val="0"/>
          <w:marTop w:val="0"/>
          <w:marBottom w:val="0"/>
          <w:divBdr>
            <w:top w:val="none" w:sz="0" w:space="0" w:color="auto"/>
            <w:left w:val="none" w:sz="0" w:space="0" w:color="auto"/>
            <w:bottom w:val="none" w:sz="0" w:space="0" w:color="auto"/>
            <w:right w:val="none" w:sz="0" w:space="0" w:color="auto"/>
          </w:divBdr>
        </w:div>
        <w:div w:id="612321477">
          <w:marLeft w:val="0"/>
          <w:marRight w:val="0"/>
          <w:marTop w:val="0"/>
          <w:marBottom w:val="0"/>
          <w:divBdr>
            <w:top w:val="none" w:sz="0" w:space="0" w:color="auto"/>
            <w:left w:val="none" w:sz="0" w:space="0" w:color="auto"/>
            <w:bottom w:val="none" w:sz="0" w:space="0" w:color="auto"/>
            <w:right w:val="none" w:sz="0" w:space="0" w:color="auto"/>
          </w:divBdr>
        </w:div>
        <w:div w:id="1265072810">
          <w:marLeft w:val="0"/>
          <w:marRight w:val="0"/>
          <w:marTop w:val="0"/>
          <w:marBottom w:val="0"/>
          <w:divBdr>
            <w:top w:val="none" w:sz="0" w:space="0" w:color="auto"/>
            <w:left w:val="none" w:sz="0" w:space="0" w:color="auto"/>
            <w:bottom w:val="none" w:sz="0" w:space="0" w:color="auto"/>
            <w:right w:val="none" w:sz="0" w:space="0" w:color="auto"/>
          </w:divBdr>
        </w:div>
        <w:div w:id="150021647">
          <w:marLeft w:val="0"/>
          <w:marRight w:val="0"/>
          <w:marTop w:val="0"/>
          <w:marBottom w:val="0"/>
          <w:divBdr>
            <w:top w:val="none" w:sz="0" w:space="0" w:color="auto"/>
            <w:left w:val="none" w:sz="0" w:space="0" w:color="auto"/>
            <w:bottom w:val="none" w:sz="0" w:space="0" w:color="auto"/>
            <w:right w:val="none" w:sz="0" w:space="0" w:color="auto"/>
          </w:divBdr>
        </w:div>
        <w:div w:id="354691949">
          <w:marLeft w:val="0"/>
          <w:marRight w:val="0"/>
          <w:marTop w:val="0"/>
          <w:marBottom w:val="0"/>
          <w:divBdr>
            <w:top w:val="none" w:sz="0" w:space="0" w:color="auto"/>
            <w:left w:val="none" w:sz="0" w:space="0" w:color="auto"/>
            <w:bottom w:val="none" w:sz="0" w:space="0" w:color="auto"/>
            <w:right w:val="none" w:sz="0" w:space="0" w:color="auto"/>
          </w:divBdr>
        </w:div>
        <w:div w:id="138546253">
          <w:marLeft w:val="0"/>
          <w:marRight w:val="0"/>
          <w:marTop w:val="0"/>
          <w:marBottom w:val="0"/>
          <w:divBdr>
            <w:top w:val="none" w:sz="0" w:space="0" w:color="auto"/>
            <w:left w:val="none" w:sz="0" w:space="0" w:color="auto"/>
            <w:bottom w:val="none" w:sz="0" w:space="0" w:color="auto"/>
            <w:right w:val="none" w:sz="0" w:space="0" w:color="auto"/>
          </w:divBdr>
        </w:div>
        <w:div w:id="2096397978">
          <w:marLeft w:val="0"/>
          <w:marRight w:val="0"/>
          <w:marTop w:val="0"/>
          <w:marBottom w:val="0"/>
          <w:divBdr>
            <w:top w:val="none" w:sz="0" w:space="0" w:color="auto"/>
            <w:left w:val="none" w:sz="0" w:space="0" w:color="auto"/>
            <w:bottom w:val="none" w:sz="0" w:space="0" w:color="auto"/>
            <w:right w:val="none" w:sz="0" w:space="0" w:color="auto"/>
          </w:divBdr>
        </w:div>
        <w:div w:id="1985087563">
          <w:marLeft w:val="0"/>
          <w:marRight w:val="0"/>
          <w:marTop w:val="0"/>
          <w:marBottom w:val="0"/>
          <w:divBdr>
            <w:top w:val="none" w:sz="0" w:space="0" w:color="auto"/>
            <w:left w:val="none" w:sz="0" w:space="0" w:color="auto"/>
            <w:bottom w:val="none" w:sz="0" w:space="0" w:color="auto"/>
            <w:right w:val="none" w:sz="0" w:space="0" w:color="auto"/>
          </w:divBdr>
        </w:div>
        <w:div w:id="516240303">
          <w:marLeft w:val="0"/>
          <w:marRight w:val="0"/>
          <w:marTop w:val="0"/>
          <w:marBottom w:val="0"/>
          <w:divBdr>
            <w:top w:val="none" w:sz="0" w:space="0" w:color="auto"/>
            <w:left w:val="none" w:sz="0" w:space="0" w:color="auto"/>
            <w:bottom w:val="none" w:sz="0" w:space="0" w:color="auto"/>
            <w:right w:val="none" w:sz="0" w:space="0" w:color="auto"/>
          </w:divBdr>
        </w:div>
        <w:div w:id="1249579065">
          <w:marLeft w:val="0"/>
          <w:marRight w:val="0"/>
          <w:marTop w:val="0"/>
          <w:marBottom w:val="0"/>
          <w:divBdr>
            <w:top w:val="none" w:sz="0" w:space="0" w:color="auto"/>
            <w:left w:val="none" w:sz="0" w:space="0" w:color="auto"/>
            <w:bottom w:val="none" w:sz="0" w:space="0" w:color="auto"/>
            <w:right w:val="none" w:sz="0" w:space="0" w:color="auto"/>
          </w:divBdr>
        </w:div>
        <w:div w:id="1888491253">
          <w:marLeft w:val="0"/>
          <w:marRight w:val="0"/>
          <w:marTop w:val="0"/>
          <w:marBottom w:val="0"/>
          <w:divBdr>
            <w:top w:val="none" w:sz="0" w:space="0" w:color="auto"/>
            <w:left w:val="none" w:sz="0" w:space="0" w:color="auto"/>
            <w:bottom w:val="none" w:sz="0" w:space="0" w:color="auto"/>
            <w:right w:val="none" w:sz="0" w:space="0" w:color="auto"/>
          </w:divBdr>
        </w:div>
        <w:div w:id="1301498570">
          <w:marLeft w:val="0"/>
          <w:marRight w:val="0"/>
          <w:marTop w:val="0"/>
          <w:marBottom w:val="0"/>
          <w:divBdr>
            <w:top w:val="none" w:sz="0" w:space="0" w:color="auto"/>
            <w:left w:val="none" w:sz="0" w:space="0" w:color="auto"/>
            <w:bottom w:val="none" w:sz="0" w:space="0" w:color="auto"/>
            <w:right w:val="none" w:sz="0" w:space="0" w:color="auto"/>
          </w:divBdr>
        </w:div>
        <w:div w:id="1430001612">
          <w:marLeft w:val="0"/>
          <w:marRight w:val="0"/>
          <w:marTop w:val="0"/>
          <w:marBottom w:val="0"/>
          <w:divBdr>
            <w:top w:val="none" w:sz="0" w:space="0" w:color="auto"/>
            <w:left w:val="none" w:sz="0" w:space="0" w:color="auto"/>
            <w:bottom w:val="none" w:sz="0" w:space="0" w:color="auto"/>
            <w:right w:val="none" w:sz="0" w:space="0" w:color="auto"/>
          </w:divBdr>
        </w:div>
        <w:div w:id="8215381">
          <w:marLeft w:val="0"/>
          <w:marRight w:val="0"/>
          <w:marTop w:val="0"/>
          <w:marBottom w:val="0"/>
          <w:divBdr>
            <w:top w:val="none" w:sz="0" w:space="0" w:color="auto"/>
            <w:left w:val="none" w:sz="0" w:space="0" w:color="auto"/>
            <w:bottom w:val="none" w:sz="0" w:space="0" w:color="auto"/>
            <w:right w:val="none" w:sz="0" w:space="0" w:color="auto"/>
          </w:divBdr>
        </w:div>
        <w:div w:id="1565019913">
          <w:marLeft w:val="0"/>
          <w:marRight w:val="0"/>
          <w:marTop w:val="0"/>
          <w:marBottom w:val="0"/>
          <w:divBdr>
            <w:top w:val="none" w:sz="0" w:space="0" w:color="auto"/>
            <w:left w:val="none" w:sz="0" w:space="0" w:color="auto"/>
            <w:bottom w:val="none" w:sz="0" w:space="0" w:color="auto"/>
            <w:right w:val="none" w:sz="0" w:space="0" w:color="auto"/>
          </w:divBdr>
        </w:div>
        <w:div w:id="427430920">
          <w:marLeft w:val="0"/>
          <w:marRight w:val="0"/>
          <w:marTop w:val="0"/>
          <w:marBottom w:val="0"/>
          <w:divBdr>
            <w:top w:val="none" w:sz="0" w:space="0" w:color="auto"/>
            <w:left w:val="none" w:sz="0" w:space="0" w:color="auto"/>
            <w:bottom w:val="none" w:sz="0" w:space="0" w:color="auto"/>
            <w:right w:val="none" w:sz="0" w:space="0" w:color="auto"/>
          </w:divBdr>
        </w:div>
        <w:div w:id="89400680">
          <w:marLeft w:val="0"/>
          <w:marRight w:val="0"/>
          <w:marTop w:val="0"/>
          <w:marBottom w:val="0"/>
          <w:divBdr>
            <w:top w:val="none" w:sz="0" w:space="0" w:color="auto"/>
            <w:left w:val="none" w:sz="0" w:space="0" w:color="auto"/>
            <w:bottom w:val="none" w:sz="0" w:space="0" w:color="auto"/>
            <w:right w:val="none" w:sz="0" w:space="0" w:color="auto"/>
          </w:divBdr>
        </w:div>
        <w:div w:id="125633492">
          <w:marLeft w:val="0"/>
          <w:marRight w:val="0"/>
          <w:marTop w:val="0"/>
          <w:marBottom w:val="0"/>
          <w:divBdr>
            <w:top w:val="none" w:sz="0" w:space="0" w:color="auto"/>
            <w:left w:val="none" w:sz="0" w:space="0" w:color="auto"/>
            <w:bottom w:val="none" w:sz="0" w:space="0" w:color="auto"/>
            <w:right w:val="none" w:sz="0" w:space="0" w:color="auto"/>
          </w:divBdr>
        </w:div>
        <w:div w:id="1388839350">
          <w:marLeft w:val="0"/>
          <w:marRight w:val="0"/>
          <w:marTop w:val="0"/>
          <w:marBottom w:val="0"/>
          <w:divBdr>
            <w:top w:val="none" w:sz="0" w:space="0" w:color="auto"/>
            <w:left w:val="none" w:sz="0" w:space="0" w:color="auto"/>
            <w:bottom w:val="none" w:sz="0" w:space="0" w:color="auto"/>
            <w:right w:val="none" w:sz="0" w:space="0" w:color="auto"/>
          </w:divBdr>
        </w:div>
        <w:div w:id="649482863">
          <w:marLeft w:val="0"/>
          <w:marRight w:val="0"/>
          <w:marTop w:val="0"/>
          <w:marBottom w:val="0"/>
          <w:divBdr>
            <w:top w:val="none" w:sz="0" w:space="0" w:color="auto"/>
            <w:left w:val="none" w:sz="0" w:space="0" w:color="auto"/>
            <w:bottom w:val="none" w:sz="0" w:space="0" w:color="auto"/>
            <w:right w:val="none" w:sz="0" w:space="0" w:color="auto"/>
          </w:divBdr>
        </w:div>
        <w:div w:id="125709004">
          <w:marLeft w:val="0"/>
          <w:marRight w:val="0"/>
          <w:marTop w:val="0"/>
          <w:marBottom w:val="0"/>
          <w:divBdr>
            <w:top w:val="none" w:sz="0" w:space="0" w:color="auto"/>
            <w:left w:val="none" w:sz="0" w:space="0" w:color="auto"/>
            <w:bottom w:val="none" w:sz="0" w:space="0" w:color="auto"/>
            <w:right w:val="none" w:sz="0" w:space="0" w:color="auto"/>
          </w:divBdr>
        </w:div>
        <w:div w:id="1871064649">
          <w:marLeft w:val="0"/>
          <w:marRight w:val="0"/>
          <w:marTop w:val="0"/>
          <w:marBottom w:val="0"/>
          <w:divBdr>
            <w:top w:val="none" w:sz="0" w:space="0" w:color="auto"/>
            <w:left w:val="none" w:sz="0" w:space="0" w:color="auto"/>
            <w:bottom w:val="none" w:sz="0" w:space="0" w:color="auto"/>
            <w:right w:val="none" w:sz="0" w:space="0" w:color="auto"/>
          </w:divBdr>
        </w:div>
        <w:div w:id="865674126">
          <w:marLeft w:val="0"/>
          <w:marRight w:val="0"/>
          <w:marTop w:val="0"/>
          <w:marBottom w:val="0"/>
          <w:divBdr>
            <w:top w:val="none" w:sz="0" w:space="0" w:color="auto"/>
            <w:left w:val="none" w:sz="0" w:space="0" w:color="auto"/>
            <w:bottom w:val="none" w:sz="0" w:space="0" w:color="auto"/>
            <w:right w:val="none" w:sz="0" w:space="0" w:color="auto"/>
          </w:divBdr>
        </w:div>
        <w:div w:id="173881912">
          <w:marLeft w:val="0"/>
          <w:marRight w:val="0"/>
          <w:marTop w:val="0"/>
          <w:marBottom w:val="0"/>
          <w:divBdr>
            <w:top w:val="none" w:sz="0" w:space="0" w:color="auto"/>
            <w:left w:val="none" w:sz="0" w:space="0" w:color="auto"/>
            <w:bottom w:val="none" w:sz="0" w:space="0" w:color="auto"/>
            <w:right w:val="none" w:sz="0" w:space="0" w:color="auto"/>
          </w:divBdr>
        </w:div>
        <w:div w:id="550774710">
          <w:marLeft w:val="0"/>
          <w:marRight w:val="0"/>
          <w:marTop w:val="0"/>
          <w:marBottom w:val="0"/>
          <w:divBdr>
            <w:top w:val="none" w:sz="0" w:space="0" w:color="auto"/>
            <w:left w:val="none" w:sz="0" w:space="0" w:color="auto"/>
            <w:bottom w:val="none" w:sz="0" w:space="0" w:color="auto"/>
            <w:right w:val="none" w:sz="0" w:space="0" w:color="auto"/>
          </w:divBdr>
        </w:div>
        <w:div w:id="153765874">
          <w:marLeft w:val="0"/>
          <w:marRight w:val="0"/>
          <w:marTop w:val="0"/>
          <w:marBottom w:val="0"/>
          <w:divBdr>
            <w:top w:val="none" w:sz="0" w:space="0" w:color="auto"/>
            <w:left w:val="none" w:sz="0" w:space="0" w:color="auto"/>
            <w:bottom w:val="none" w:sz="0" w:space="0" w:color="auto"/>
            <w:right w:val="none" w:sz="0" w:space="0" w:color="auto"/>
          </w:divBdr>
        </w:div>
        <w:div w:id="617101554">
          <w:marLeft w:val="0"/>
          <w:marRight w:val="0"/>
          <w:marTop w:val="0"/>
          <w:marBottom w:val="0"/>
          <w:divBdr>
            <w:top w:val="none" w:sz="0" w:space="0" w:color="auto"/>
            <w:left w:val="none" w:sz="0" w:space="0" w:color="auto"/>
            <w:bottom w:val="none" w:sz="0" w:space="0" w:color="auto"/>
            <w:right w:val="none" w:sz="0" w:space="0" w:color="auto"/>
          </w:divBdr>
        </w:div>
        <w:div w:id="1072120585">
          <w:marLeft w:val="0"/>
          <w:marRight w:val="0"/>
          <w:marTop w:val="0"/>
          <w:marBottom w:val="0"/>
          <w:divBdr>
            <w:top w:val="none" w:sz="0" w:space="0" w:color="auto"/>
            <w:left w:val="none" w:sz="0" w:space="0" w:color="auto"/>
            <w:bottom w:val="none" w:sz="0" w:space="0" w:color="auto"/>
            <w:right w:val="none" w:sz="0" w:space="0" w:color="auto"/>
          </w:divBdr>
        </w:div>
        <w:div w:id="95984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Bale</dc:creator>
  <cp:keywords/>
  <dc:description/>
  <cp:lastModifiedBy>Anita Bale</cp:lastModifiedBy>
  <cp:revision>2</cp:revision>
  <dcterms:created xsi:type="dcterms:W3CDTF">2023-02-10T18:18:00Z</dcterms:created>
  <dcterms:modified xsi:type="dcterms:W3CDTF">2023-02-10T18:18:00Z</dcterms:modified>
</cp:coreProperties>
</file>